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ED11C7" w14:textId="77777777" w:rsidR="00C00B47" w:rsidRDefault="00C00B47">
      <w:pPr>
        <w:pStyle w:val="ArticleTitle"/>
        <w:spacing w:before="0" w:after="0"/>
        <w:rPr>
          <w:sz w:val="28"/>
          <w:szCs w:val="28"/>
          <w:lang w:val="en-US"/>
        </w:rPr>
      </w:pPr>
      <w:bookmarkStart w:id="0" w:name="_GoBack"/>
    </w:p>
    <w:bookmarkEnd w:id="0"/>
    <w:p w14:paraId="4E287816" w14:textId="3FC8C37D" w:rsidR="005B20C9" w:rsidRPr="00D75C44" w:rsidRDefault="00D75C44">
      <w:pPr>
        <w:pStyle w:val="ArticleTitle"/>
        <w:spacing w:before="0" w:after="0"/>
        <w:rPr>
          <w:sz w:val="28"/>
          <w:szCs w:val="28"/>
          <w:lang w:val="fr-FR" w:eastAsia="en-US"/>
        </w:rPr>
      </w:pPr>
      <w:r w:rsidRPr="00D75C44">
        <w:rPr>
          <w:sz w:val="28"/>
          <w:szCs w:val="28"/>
          <w:lang w:val="fr-FR"/>
        </w:rPr>
        <w:t>Titre</w:t>
      </w:r>
      <w:r w:rsidR="006D7AAC" w:rsidRPr="00D75C44">
        <w:rPr>
          <w:sz w:val="28"/>
          <w:szCs w:val="28"/>
          <w:lang w:val="fr-FR"/>
        </w:rPr>
        <w:t xml:space="preserve"> </w:t>
      </w:r>
      <w:r w:rsidR="003720C5" w:rsidRPr="00D75C44">
        <w:rPr>
          <w:sz w:val="28"/>
          <w:szCs w:val="28"/>
          <w:lang w:val="fr-FR"/>
        </w:rPr>
        <w:t>[</w:t>
      </w:r>
      <w:r w:rsidR="006D7AAC" w:rsidRPr="00D75C44">
        <w:rPr>
          <w:sz w:val="28"/>
          <w:szCs w:val="28"/>
          <w:lang w:val="fr-FR"/>
        </w:rPr>
        <w:t>Times New Roman 1</w:t>
      </w:r>
      <w:r w:rsidR="00FB3197" w:rsidRPr="00D75C44">
        <w:rPr>
          <w:sz w:val="28"/>
          <w:szCs w:val="28"/>
          <w:lang w:val="fr-FR"/>
        </w:rPr>
        <w:t>4</w:t>
      </w:r>
      <w:r w:rsidR="006D7AAC" w:rsidRPr="00D75C44">
        <w:rPr>
          <w:sz w:val="28"/>
          <w:szCs w:val="28"/>
          <w:lang w:val="fr-FR"/>
        </w:rPr>
        <w:t xml:space="preserve"> </w:t>
      </w:r>
      <w:r w:rsidRPr="00D75C44">
        <w:rPr>
          <w:sz w:val="28"/>
          <w:szCs w:val="28"/>
          <w:lang w:val="fr-FR"/>
        </w:rPr>
        <w:t>gras centré</w:t>
      </w:r>
      <w:r w:rsidR="003720C5" w:rsidRPr="00D75C44">
        <w:rPr>
          <w:sz w:val="28"/>
          <w:szCs w:val="28"/>
          <w:lang w:val="fr-FR"/>
        </w:rPr>
        <w:t>]</w:t>
      </w:r>
    </w:p>
    <w:p w14:paraId="0193D43D" w14:textId="77777777" w:rsidR="005B20C9" w:rsidRPr="00D75C44" w:rsidRDefault="005B20C9">
      <w:pPr>
        <w:rPr>
          <w:b/>
          <w:lang w:val="fr-FR" w:eastAsia="en-US"/>
        </w:rPr>
      </w:pPr>
    </w:p>
    <w:p w14:paraId="1F41DF62" w14:textId="37FD1CC6" w:rsidR="005B20C9" w:rsidRPr="00FB3197" w:rsidRDefault="003B5C4C">
      <w:pPr>
        <w:pStyle w:val="CorrespondingAuthor"/>
        <w:jc w:val="center"/>
        <w:rPr>
          <w:rFonts w:eastAsia="Times New Roman"/>
          <w:i/>
        </w:rPr>
      </w:pPr>
      <w:r w:rsidRPr="00D75C44">
        <w:rPr>
          <w:rStyle w:val="Initials"/>
          <w:lang w:val="fr-FR"/>
        </w:rPr>
        <w:t>A. Aut</w:t>
      </w:r>
      <w:r w:rsidR="00D75C44" w:rsidRPr="00D75C44">
        <w:rPr>
          <w:rStyle w:val="Initials"/>
          <w:lang w:val="fr-FR"/>
        </w:rPr>
        <w:t>eur</w:t>
      </w:r>
      <w:r w:rsidR="00215EE9">
        <w:rPr>
          <w:rStyle w:val="Initials"/>
          <w:vertAlign w:val="superscript"/>
          <w:lang w:val="fr-FR"/>
        </w:rPr>
        <w:t>1</w:t>
      </w:r>
      <w:r w:rsidR="006D7AAC" w:rsidRPr="00FB3197">
        <w:rPr>
          <w:rStyle w:val="AuthorsChar"/>
        </w:rPr>
        <w:t>*</w:t>
      </w:r>
      <w:r>
        <w:rPr>
          <w:rStyle w:val="AuthorsChar"/>
        </w:rPr>
        <w:t>,</w:t>
      </w:r>
      <w:r w:rsidR="006D7AAC" w:rsidRPr="00D75C44">
        <w:rPr>
          <w:rStyle w:val="Suffix"/>
          <w:lang w:val="fr-FR"/>
        </w:rPr>
        <w:t xml:space="preserve"> </w:t>
      </w:r>
      <w:r w:rsidRPr="00D75C44">
        <w:rPr>
          <w:rStyle w:val="Suffix"/>
          <w:lang w:val="fr-FR"/>
        </w:rPr>
        <w:t xml:space="preserve">B. </w:t>
      </w:r>
      <w:r w:rsidR="00A97F88" w:rsidRPr="00D75C44">
        <w:rPr>
          <w:rStyle w:val="FirstName"/>
          <w:lang w:val="fr-FR"/>
        </w:rPr>
        <w:t>A</w:t>
      </w:r>
      <w:r w:rsidR="00D75C44" w:rsidRPr="00D75C44">
        <w:rPr>
          <w:rStyle w:val="FirstName"/>
          <w:lang w:val="fr-FR"/>
        </w:rPr>
        <w:t>uteur</w:t>
      </w:r>
      <w:r w:rsidR="00215EE9">
        <w:rPr>
          <w:rStyle w:val="FirstName"/>
          <w:vertAlign w:val="superscript"/>
          <w:lang w:val="fr-FR"/>
        </w:rPr>
        <w:t>2</w:t>
      </w:r>
      <w:r w:rsidR="00215EE9">
        <w:rPr>
          <w:rStyle w:val="FirstName"/>
          <w:lang w:val="fr-FR"/>
        </w:rPr>
        <w:t>,</w:t>
      </w:r>
      <w:r w:rsidRPr="00D75C44">
        <w:rPr>
          <w:rStyle w:val="FirstName"/>
          <w:lang w:val="fr-FR"/>
        </w:rPr>
        <w:t xml:space="preserve"> C. A</w:t>
      </w:r>
      <w:r w:rsidR="00D75C44" w:rsidRPr="00D75C44">
        <w:rPr>
          <w:rStyle w:val="FirstName"/>
          <w:lang w:val="fr-FR"/>
        </w:rPr>
        <w:t>uteur</w:t>
      </w:r>
      <w:r w:rsidR="00215EE9">
        <w:rPr>
          <w:rStyle w:val="FirstName"/>
          <w:vertAlign w:val="superscript"/>
          <w:lang w:val="fr-FR"/>
        </w:rPr>
        <w:t>3</w:t>
      </w:r>
      <w:r w:rsidR="00A97F88" w:rsidRPr="00D75C44">
        <w:rPr>
          <w:rStyle w:val="Suffix"/>
          <w:lang w:val="fr-FR"/>
        </w:rPr>
        <w:t xml:space="preserve"> </w:t>
      </w:r>
      <w:r w:rsidR="00D75C44">
        <w:rPr>
          <w:rStyle w:val="Suffix"/>
          <w:lang w:val="fr-FR"/>
        </w:rPr>
        <w:t>[</w:t>
      </w:r>
      <w:r w:rsidR="00A97F88" w:rsidRPr="00D75C44">
        <w:rPr>
          <w:rStyle w:val="Suffix"/>
          <w:lang w:val="fr-FR"/>
        </w:rPr>
        <w:t>Times 1</w:t>
      </w:r>
      <w:r w:rsidR="00FB3197" w:rsidRPr="00D75C44">
        <w:rPr>
          <w:rStyle w:val="Suffix"/>
          <w:lang w:val="fr-FR"/>
        </w:rPr>
        <w:t>2</w:t>
      </w:r>
      <w:r w:rsidR="00C05F76" w:rsidRPr="00D75C44">
        <w:rPr>
          <w:rStyle w:val="Suffix"/>
          <w:lang w:val="fr-FR"/>
        </w:rPr>
        <w:t>]</w:t>
      </w:r>
    </w:p>
    <w:p w14:paraId="31ACF452" w14:textId="51169E00" w:rsidR="00413118" w:rsidRPr="00215EE9" w:rsidRDefault="00413118" w:rsidP="00215EE9">
      <w:pPr>
        <w:pStyle w:val="Affiliation"/>
        <w:spacing w:before="120" w:after="120"/>
        <w:jc w:val="center"/>
        <w:rPr>
          <w:sz w:val="20"/>
          <w:szCs w:val="20"/>
          <w:lang w:val="fr-FR"/>
        </w:rPr>
      </w:pPr>
      <w:r w:rsidRPr="00C77A0E">
        <w:rPr>
          <w:rFonts w:eastAsia="Times New Roman"/>
          <w:sz w:val="20"/>
          <w:szCs w:val="20"/>
          <w:vertAlign w:val="superscript"/>
          <w:lang w:val="fr-FR" w:eastAsia="fr-FR"/>
        </w:rPr>
        <w:t>1</w:t>
      </w:r>
      <w:r w:rsidRPr="00215EE9">
        <w:rPr>
          <w:rFonts w:eastAsia="Times New Roman"/>
          <w:sz w:val="20"/>
          <w:szCs w:val="20"/>
          <w:lang w:val="fr-FR" w:eastAsia="fr-FR"/>
        </w:rPr>
        <w:t xml:space="preserve">Faculté des Sciences et Métiers du Sport, Université </w:t>
      </w:r>
      <w:r w:rsidR="00215EE9">
        <w:rPr>
          <w:rFonts w:eastAsia="Times New Roman"/>
          <w:sz w:val="20"/>
          <w:szCs w:val="20"/>
          <w:lang w:val="fr-FR" w:eastAsia="fr-FR"/>
        </w:rPr>
        <w:t>Polytechnique Hauts-de-France</w:t>
      </w:r>
      <w:r w:rsidRPr="00215EE9">
        <w:rPr>
          <w:rFonts w:eastAsia="Times New Roman"/>
          <w:sz w:val="20"/>
          <w:szCs w:val="20"/>
          <w:lang w:val="fr-FR" w:eastAsia="fr-FR"/>
        </w:rPr>
        <w:t xml:space="preserve"> (France) </w:t>
      </w:r>
      <w:r w:rsidR="00215EE9">
        <w:rPr>
          <w:rFonts w:eastAsia="Times New Roman"/>
          <w:sz w:val="20"/>
          <w:szCs w:val="20"/>
          <w:lang w:val="fr-FR" w:eastAsia="fr-FR"/>
        </w:rPr>
        <w:t>[Times 10]</w:t>
      </w:r>
      <w:r w:rsidRPr="00C77A0E">
        <w:rPr>
          <w:rFonts w:eastAsia="Times New Roman"/>
          <w:sz w:val="20"/>
          <w:szCs w:val="20"/>
          <w:lang w:val="fr-FR" w:eastAsia="fr-FR"/>
        </w:rPr>
        <w:br/>
      </w:r>
      <w:r w:rsidRPr="00C77A0E">
        <w:rPr>
          <w:rFonts w:eastAsia="Times New Roman"/>
          <w:sz w:val="20"/>
          <w:szCs w:val="20"/>
          <w:vertAlign w:val="superscript"/>
          <w:lang w:val="fr-FR" w:eastAsia="fr-FR"/>
        </w:rPr>
        <w:t>2</w:t>
      </w:r>
      <w:r w:rsidRPr="00C77A0E">
        <w:rPr>
          <w:rFonts w:eastAsia="Times New Roman"/>
          <w:sz w:val="20"/>
          <w:szCs w:val="20"/>
          <w:lang w:val="fr-FR" w:eastAsia="fr-FR"/>
        </w:rPr>
        <w:t xml:space="preserve"> </w:t>
      </w:r>
      <w:r w:rsidRPr="00215EE9">
        <w:rPr>
          <w:rFonts w:eastAsia="Times New Roman"/>
          <w:sz w:val="20"/>
          <w:szCs w:val="20"/>
          <w:lang w:val="fr-FR" w:eastAsia="fr-FR"/>
        </w:rPr>
        <w:t>Laboratoire des Sciences de l’Informatique et des Systèmes, Université de Marseille (France)</w:t>
      </w:r>
      <w:r w:rsidRPr="00C77A0E">
        <w:rPr>
          <w:rFonts w:eastAsia="Times New Roman"/>
          <w:lang w:val="fr-FR" w:eastAsia="fr-FR"/>
        </w:rPr>
        <w:t xml:space="preserve"> </w:t>
      </w:r>
      <w:r w:rsidRPr="00C77A0E">
        <w:rPr>
          <w:rFonts w:eastAsia="Times New Roman"/>
          <w:lang w:val="fr-FR" w:eastAsia="fr-FR"/>
        </w:rPr>
        <w:br/>
      </w:r>
      <w:r w:rsidRPr="00215EE9">
        <w:rPr>
          <w:rFonts w:eastAsia="Times New Roman"/>
          <w:sz w:val="20"/>
          <w:szCs w:val="20"/>
          <w:lang w:val="fr-FR" w:eastAsia="fr-FR"/>
        </w:rPr>
        <w:t>email du premier auteur</w:t>
      </w:r>
    </w:p>
    <w:p w14:paraId="170F10E4" w14:textId="29E09D26" w:rsidR="00A97F88" w:rsidRPr="00120C95" w:rsidRDefault="00120C95" w:rsidP="00A97F88">
      <w:pPr>
        <w:rPr>
          <w:rStyle w:val="KeywordsChar"/>
          <w:b/>
          <w:i w:val="0"/>
          <w:lang w:val="fr-FR"/>
        </w:rPr>
      </w:pPr>
      <w:r w:rsidRPr="00120C95">
        <w:rPr>
          <w:rStyle w:val="KeywordsChar"/>
          <w:b/>
          <w:i w:val="0"/>
          <w:lang w:val="fr-FR"/>
        </w:rPr>
        <w:t>[250 mots +/- 10%]</w:t>
      </w:r>
    </w:p>
    <w:p w14:paraId="6BC85C4C" w14:textId="77777777" w:rsidR="005B20C9" w:rsidRPr="00D75C44" w:rsidRDefault="005B20C9">
      <w:pPr>
        <w:rPr>
          <w:lang w:val="fr-FR"/>
        </w:rPr>
      </w:pPr>
    </w:p>
    <w:p w14:paraId="0089BE22" w14:textId="77777777" w:rsidR="005B20C9" w:rsidRDefault="005B20C9">
      <w:pPr>
        <w:sectPr w:rsidR="005B20C9" w:rsidSect="009E036F">
          <w:pgSz w:w="12240" w:h="15840"/>
          <w:pgMar w:top="1134" w:right="992" w:bottom="1418" w:left="1418" w:header="720" w:footer="720" w:gutter="0"/>
          <w:cols w:space="720"/>
          <w:docGrid w:linePitch="360"/>
        </w:sectPr>
      </w:pPr>
    </w:p>
    <w:p w14:paraId="3F4FCED5" w14:textId="4346AADD" w:rsidR="005B20C9" w:rsidRDefault="006D7AAC" w:rsidP="00E00E2B">
      <w:pPr>
        <w:pStyle w:val="Titre1"/>
        <w:ind w:left="431" w:hanging="431"/>
        <w:rPr>
          <w:rStyle w:val="Affix"/>
          <w:lang w:val="en-US"/>
        </w:rPr>
      </w:pPr>
      <w:r>
        <w:rPr>
          <w:lang w:val="en-US" w:eastAsia="fr-FR"/>
        </w:rPr>
        <w:t>1</w:t>
      </w:r>
      <w:r w:rsidR="00FB3197">
        <w:rPr>
          <w:lang w:val="en-US" w:eastAsia="fr-FR"/>
        </w:rPr>
        <w:t>.</w:t>
      </w:r>
      <w:r>
        <w:rPr>
          <w:lang w:val="en-US" w:eastAsia="fr-FR"/>
        </w:rPr>
        <w:t xml:space="preserve"> Introduction </w:t>
      </w:r>
      <w:r w:rsidR="00734C95">
        <w:rPr>
          <w:lang w:val="en-US" w:eastAsia="fr-FR"/>
        </w:rPr>
        <w:t>[</w:t>
      </w:r>
      <w:r w:rsidR="003B5C4C">
        <w:rPr>
          <w:lang w:val="en-US" w:eastAsia="fr-FR"/>
        </w:rPr>
        <w:t>T</w:t>
      </w:r>
      <w:r>
        <w:rPr>
          <w:lang w:val="en-US" w:eastAsia="fr-FR"/>
        </w:rPr>
        <w:t xml:space="preserve">imes </w:t>
      </w:r>
      <w:r w:rsidR="003B5C4C">
        <w:rPr>
          <w:lang w:val="en-US" w:eastAsia="fr-FR"/>
        </w:rPr>
        <w:t>N</w:t>
      </w:r>
      <w:r>
        <w:rPr>
          <w:lang w:val="en-US" w:eastAsia="fr-FR"/>
        </w:rPr>
        <w:t xml:space="preserve">ew </w:t>
      </w:r>
      <w:r w:rsidR="003B5C4C">
        <w:rPr>
          <w:lang w:val="en-US" w:eastAsia="fr-FR"/>
        </w:rPr>
        <w:t>R</w:t>
      </w:r>
      <w:r>
        <w:rPr>
          <w:lang w:val="en-US" w:eastAsia="fr-FR"/>
        </w:rPr>
        <w:t xml:space="preserve">oman 12 </w:t>
      </w:r>
      <w:r w:rsidR="00D75C44">
        <w:rPr>
          <w:lang w:val="en-US" w:eastAsia="fr-FR"/>
        </w:rPr>
        <w:t>gras</w:t>
      </w:r>
      <w:r w:rsidR="00734C95">
        <w:rPr>
          <w:lang w:val="en-US" w:eastAsia="fr-FR"/>
        </w:rPr>
        <w:t>]</w:t>
      </w:r>
    </w:p>
    <w:p w14:paraId="6F955029" w14:textId="77777777" w:rsidR="00B32029" w:rsidRDefault="00B32029">
      <w:pPr>
        <w:pStyle w:val="Corpsdetexte"/>
      </w:pPr>
    </w:p>
    <w:p w14:paraId="51644B1A" w14:textId="215C40D6" w:rsidR="00734C95" w:rsidRDefault="006D7AAC" w:rsidP="00734C95">
      <w:pPr>
        <w:pStyle w:val="Titre1"/>
        <w:ind w:left="431" w:hanging="431"/>
        <w:rPr>
          <w:rStyle w:val="Affix"/>
          <w:lang w:val="en-US"/>
        </w:rPr>
      </w:pPr>
      <w:r>
        <w:rPr>
          <w:lang w:eastAsia="fr-FR"/>
        </w:rPr>
        <w:t>2</w:t>
      </w:r>
      <w:r w:rsidR="00FB3197">
        <w:rPr>
          <w:lang w:eastAsia="fr-FR"/>
        </w:rPr>
        <w:t>.</w:t>
      </w:r>
      <w:r>
        <w:rPr>
          <w:lang w:eastAsia="fr-FR"/>
        </w:rPr>
        <w:t xml:space="preserve"> M</w:t>
      </w:r>
      <w:r w:rsidR="00D75C44">
        <w:rPr>
          <w:lang w:eastAsia="fr-FR"/>
        </w:rPr>
        <w:t>é</w:t>
      </w:r>
      <w:r>
        <w:rPr>
          <w:lang w:eastAsia="fr-FR"/>
        </w:rPr>
        <w:t>thod</w:t>
      </w:r>
      <w:r w:rsidR="00D75C44">
        <w:rPr>
          <w:lang w:eastAsia="fr-FR"/>
        </w:rPr>
        <w:t>e</w:t>
      </w:r>
      <w:r>
        <w:rPr>
          <w:lang w:eastAsia="fr-FR"/>
        </w:rPr>
        <w:t>s</w:t>
      </w:r>
      <w:r w:rsidR="00734C95">
        <w:rPr>
          <w:lang w:eastAsia="fr-FR"/>
        </w:rPr>
        <w:t xml:space="preserve"> </w:t>
      </w:r>
    </w:p>
    <w:p w14:paraId="0FA214B1" w14:textId="4D40DAB8" w:rsidR="00B32029" w:rsidRPr="00B32029" w:rsidRDefault="00B32029">
      <w:pPr>
        <w:pStyle w:val="Corpsdetexte"/>
        <w:rPr>
          <w:b/>
          <w:i/>
        </w:rPr>
      </w:pPr>
      <w:r w:rsidRPr="00B32029">
        <w:rPr>
          <w:b/>
          <w:i/>
        </w:rPr>
        <w:t xml:space="preserve">2.1 </w:t>
      </w:r>
      <w:r w:rsidR="00D75C44">
        <w:rPr>
          <w:b/>
          <w:i/>
        </w:rPr>
        <w:t>Sous-titre</w:t>
      </w:r>
    </w:p>
    <w:p w14:paraId="58008186" w14:textId="77777777" w:rsidR="00B32029" w:rsidRDefault="00B32029">
      <w:pPr>
        <w:pStyle w:val="Corpsdetexte"/>
      </w:pPr>
    </w:p>
    <w:p w14:paraId="16390189" w14:textId="77777777" w:rsidR="00D75C44" w:rsidRPr="00D75C44" w:rsidRDefault="00D75C44" w:rsidP="00D75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lang w:val="fr-FR" w:eastAsia="fr-FR"/>
        </w:rPr>
      </w:pPr>
      <w:r w:rsidRPr="00D75C44">
        <w:rPr>
          <w:rFonts w:eastAsia="Times New Roman"/>
          <w:lang w:val="fr-FR" w:eastAsia="fr-FR"/>
        </w:rPr>
        <w:t>Les données numériques utilisées pour la saisie ou obtenues en tant que résultats peuvent être présentées dans un tableau (un seul tableau dans le document)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32"/>
      </w:tblGrid>
      <w:tr w:rsidR="005B20C9" w14:paraId="245AADE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CE7A8" w14:textId="77777777" w:rsidR="005B20C9" w:rsidRDefault="006D7AAC">
            <w:pPr>
              <w:pStyle w:val="Corpsdetexte"/>
              <w:jc w:val="center"/>
            </w:pPr>
            <w:r>
              <w:t>Input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FD2A1" w14:textId="77777777" w:rsidR="005B20C9" w:rsidRDefault="006D7AAC">
            <w:pPr>
              <w:pStyle w:val="Corpsdetexte"/>
              <w:jc w:val="center"/>
            </w:pPr>
            <w:r>
              <w:t>1.0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01F9D" w14:textId="77777777" w:rsidR="005B20C9" w:rsidRDefault="006D7AAC">
            <w:pPr>
              <w:pStyle w:val="Corpsdetexte"/>
              <w:jc w:val="center"/>
            </w:pPr>
            <w:r>
              <w:t>2.0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99B8E" w14:textId="77777777" w:rsidR="005B20C9" w:rsidRDefault="006D7AAC">
            <w:pPr>
              <w:pStyle w:val="Corpsdetexte"/>
              <w:jc w:val="center"/>
            </w:pPr>
            <w:r>
              <w:t>3.0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8867" w14:textId="77777777" w:rsidR="005B20C9" w:rsidRDefault="006D7AAC">
            <w:pPr>
              <w:pStyle w:val="Corpsdetexte"/>
              <w:jc w:val="center"/>
            </w:pPr>
            <w:r>
              <w:t>4.0</w:t>
            </w:r>
          </w:p>
        </w:tc>
      </w:tr>
      <w:tr w:rsidR="005B20C9" w14:paraId="639E9AA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DA878" w14:textId="77777777" w:rsidR="005B20C9" w:rsidRDefault="006D7AAC">
            <w:pPr>
              <w:pStyle w:val="Corpsdetexte"/>
              <w:jc w:val="center"/>
            </w:pPr>
            <w:r>
              <w:t>Ou</w:t>
            </w:r>
            <w:r w:rsidR="00083D05">
              <w:t>t</w:t>
            </w:r>
            <w:r>
              <w:t>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4D69C" w14:textId="77777777" w:rsidR="005B20C9" w:rsidRDefault="006D7AAC">
            <w:pPr>
              <w:pStyle w:val="Corpsdetexte"/>
              <w:jc w:val="center"/>
            </w:pPr>
            <w:r>
              <w:t>1E+01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A28C5" w14:textId="77777777" w:rsidR="005B20C9" w:rsidRDefault="006D7AAC">
            <w:pPr>
              <w:pStyle w:val="Corpsdetexte"/>
              <w:jc w:val="center"/>
            </w:pPr>
            <w:r>
              <w:t>1E+02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B80E" w14:textId="77777777" w:rsidR="005B20C9" w:rsidRDefault="006D7AAC">
            <w:pPr>
              <w:pStyle w:val="Corpsdetexte"/>
              <w:jc w:val="center"/>
            </w:pPr>
            <w:r>
              <w:t>1E+03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3A430" w14:textId="77777777" w:rsidR="005B20C9" w:rsidRDefault="006D7AAC">
            <w:pPr>
              <w:pStyle w:val="Corpsdetexte"/>
              <w:jc w:val="center"/>
            </w:pPr>
            <w:r>
              <w:t>1E+04</w:t>
            </w:r>
          </w:p>
        </w:tc>
      </w:tr>
    </w:tbl>
    <w:p w14:paraId="569F007B" w14:textId="7DE97E86" w:rsidR="005B20C9" w:rsidRPr="00D75C44" w:rsidRDefault="00D75C44">
      <w:pPr>
        <w:pStyle w:val="Corpsdetexte"/>
        <w:jc w:val="center"/>
        <w:rPr>
          <w:lang w:val="fr-FR"/>
        </w:rPr>
      </w:pPr>
      <w:r w:rsidRPr="00D75C44">
        <w:rPr>
          <w:lang w:val="fr-FR"/>
        </w:rPr>
        <w:t>Table 1 Exe</w:t>
      </w:r>
      <w:r w:rsidR="006D7AAC" w:rsidRPr="00D75C44">
        <w:rPr>
          <w:lang w:val="fr-FR"/>
        </w:rPr>
        <w:t xml:space="preserve">mple </w:t>
      </w:r>
      <w:r w:rsidRPr="00D75C44">
        <w:rPr>
          <w:lang w:val="fr-FR"/>
        </w:rPr>
        <w:t>de tableau (titr</w:t>
      </w:r>
      <w:r w:rsidR="006D7AAC" w:rsidRPr="00D75C44">
        <w:rPr>
          <w:lang w:val="fr-FR"/>
        </w:rPr>
        <w:t xml:space="preserve">e </w:t>
      </w:r>
      <w:r w:rsidRPr="00D75C44">
        <w:rPr>
          <w:lang w:val="fr-FR"/>
        </w:rPr>
        <w:t>centré</w:t>
      </w:r>
      <w:r w:rsidR="006D7AAC" w:rsidRPr="00D75C44">
        <w:rPr>
          <w:lang w:val="fr-FR"/>
        </w:rPr>
        <w:t>)</w:t>
      </w:r>
    </w:p>
    <w:p w14:paraId="2CE26166" w14:textId="77777777" w:rsidR="005B20C9" w:rsidRPr="00D75C44" w:rsidRDefault="005B20C9">
      <w:pPr>
        <w:pStyle w:val="Corpsdetexte"/>
        <w:rPr>
          <w:lang w:val="fr-FR"/>
        </w:rPr>
      </w:pPr>
    </w:p>
    <w:p w14:paraId="6055BFC9" w14:textId="432DF366" w:rsidR="005B20C9" w:rsidRDefault="006D7AAC" w:rsidP="00E45392">
      <w:pPr>
        <w:pStyle w:val="Titre1"/>
        <w:ind w:left="431" w:hanging="431"/>
      </w:pPr>
      <w:r>
        <w:rPr>
          <w:lang w:eastAsia="fr-FR"/>
        </w:rPr>
        <w:t>3</w:t>
      </w:r>
      <w:r w:rsidR="00FB3197">
        <w:rPr>
          <w:lang w:eastAsia="fr-FR"/>
        </w:rPr>
        <w:t>.</w:t>
      </w:r>
      <w:r w:rsidR="0015377A">
        <w:rPr>
          <w:lang w:eastAsia="fr-FR"/>
        </w:rPr>
        <w:t xml:space="preserve"> Ré</w:t>
      </w:r>
      <w:r>
        <w:rPr>
          <w:lang w:eastAsia="fr-FR"/>
        </w:rPr>
        <w:t>sult</w:t>
      </w:r>
      <w:r w:rsidR="0015377A">
        <w:rPr>
          <w:lang w:eastAsia="fr-FR"/>
        </w:rPr>
        <w:t>at</w:t>
      </w:r>
      <w:r>
        <w:rPr>
          <w:lang w:eastAsia="fr-FR"/>
        </w:rPr>
        <w:t xml:space="preserve">s </w:t>
      </w:r>
      <w:r w:rsidR="0015377A">
        <w:rPr>
          <w:lang w:eastAsia="fr-FR"/>
        </w:rPr>
        <w:t>et</w:t>
      </w:r>
      <w:r>
        <w:rPr>
          <w:lang w:eastAsia="fr-FR"/>
        </w:rPr>
        <w:t xml:space="preserve"> </w:t>
      </w:r>
      <w:r w:rsidR="00734C95">
        <w:rPr>
          <w:lang w:eastAsia="fr-FR"/>
        </w:rPr>
        <w:t>d</w:t>
      </w:r>
      <w:r>
        <w:rPr>
          <w:lang w:eastAsia="fr-FR"/>
        </w:rPr>
        <w:t>iscussion</w:t>
      </w:r>
    </w:p>
    <w:p w14:paraId="54AB5989" w14:textId="4EDF56AA" w:rsidR="005B20C9" w:rsidRPr="0015377A" w:rsidRDefault="0015377A">
      <w:pPr>
        <w:pStyle w:val="Corpsdetexte"/>
        <w:rPr>
          <w:lang w:val="fr-FR"/>
        </w:rPr>
      </w:pPr>
      <w:r w:rsidRPr="0015377A">
        <w:rPr>
          <w:lang w:val="fr-FR"/>
        </w:rPr>
        <w:t xml:space="preserve">Veuillez utiliser un maximum de deux figures pour illustrer vos résultats </w:t>
      </w:r>
    </w:p>
    <w:p w14:paraId="4C96BC9A" w14:textId="77777777" w:rsidR="005B20C9" w:rsidRPr="0015377A" w:rsidRDefault="00042A66">
      <w:pPr>
        <w:pStyle w:val="Corpsdetexte"/>
        <w:rPr>
          <w:lang w:val="fr-FR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BD1FE" wp14:editId="168A1749">
                <wp:simplePos x="0" y="0"/>
                <wp:positionH relativeFrom="page">
                  <wp:align>center</wp:align>
                </wp:positionH>
                <wp:positionV relativeFrom="paragraph">
                  <wp:posOffset>95885</wp:posOffset>
                </wp:positionV>
                <wp:extent cx="102870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782D" id="Rectangle 1" o:spid="_x0000_s1026" style="position:absolute;margin-left:0;margin-top:7.55pt;width:81pt;height:45pt;z-index:25165721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" strokeweight=".26mm">
                <w10:wrap anchorx="page"/>
              </v:rect>
            </w:pict>
          </mc:Fallback>
        </mc:AlternateContent>
      </w:r>
    </w:p>
    <w:p w14:paraId="4DCE45FF" w14:textId="77777777" w:rsidR="005B20C9" w:rsidRPr="0015377A" w:rsidRDefault="005B20C9">
      <w:pPr>
        <w:pStyle w:val="Corpsdetexte"/>
        <w:rPr>
          <w:lang w:val="fr-FR"/>
        </w:rPr>
      </w:pPr>
    </w:p>
    <w:p w14:paraId="7D60309C" w14:textId="77777777" w:rsidR="005B20C9" w:rsidRPr="0015377A" w:rsidRDefault="005B20C9">
      <w:pPr>
        <w:pStyle w:val="Corpsdetexte"/>
        <w:rPr>
          <w:lang w:val="fr-FR"/>
        </w:rPr>
      </w:pPr>
    </w:p>
    <w:p w14:paraId="6E35BCDE" w14:textId="77777777" w:rsidR="005B20C9" w:rsidRPr="0015377A" w:rsidRDefault="006D7AAC">
      <w:pPr>
        <w:pStyle w:val="Corpsdetexte"/>
        <w:rPr>
          <w:lang w:val="fr-FR"/>
        </w:rPr>
      </w:pPr>
      <w:r w:rsidRPr="0015377A">
        <w:rPr>
          <w:rFonts w:eastAsia="Times New Roman"/>
          <w:lang w:val="fr-FR"/>
        </w:rPr>
        <w:t xml:space="preserve"> </w:t>
      </w:r>
    </w:p>
    <w:p w14:paraId="1E9B7594" w14:textId="77777777" w:rsidR="005B20C9" w:rsidRPr="0015377A" w:rsidRDefault="005B20C9">
      <w:pPr>
        <w:pStyle w:val="Corpsdetexte"/>
        <w:rPr>
          <w:lang w:val="fr-FR"/>
        </w:rPr>
      </w:pPr>
    </w:p>
    <w:p w14:paraId="4CFA7C04" w14:textId="52B59979" w:rsidR="005B20C9" w:rsidRPr="00BD0F32" w:rsidRDefault="006D7AAC" w:rsidP="003D2028">
      <w:pPr>
        <w:pStyle w:val="Corpsdetexte"/>
        <w:jc w:val="center"/>
        <w:rPr>
          <w:lang w:val="fr-FR"/>
        </w:rPr>
      </w:pPr>
      <w:r w:rsidRPr="00BD0F32">
        <w:rPr>
          <w:lang w:val="fr-FR"/>
        </w:rPr>
        <w:t xml:space="preserve">Figure 1 </w:t>
      </w:r>
      <w:r w:rsidR="00BD0F32" w:rsidRPr="00BD0F32">
        <w:rPr>
          <w:lang w:val="fr-FR"/>
        </w:rPr>
        <w:t>Le titre de la figure est centré</w:t>
      </w:r>
    </w:p>
    <w:p w14:paraId="7631356E" w14:textId="77777777" w:rsidR="005B20C9" w:rsidRDefault="006D7AAC">
      <w:pPr>
        <w:pStyle w:val="Titre1"/>
      </w:pPr>
      <w:r>
        <w:rPr>
          <w:lang w:eastAsia="fr-FR"/>
        </w:rPr>
        <w:t>4</w:t>
      </w:r>
      <w:r w:rsidR="00FB3197">
        <w:rPr>
          <w:lang w:eastAsia="fr-FR"/>
        </w:rPr>
        <w:t>.</w:t>
      </w:r>
      <w:r>
        <w:rPr>
          <w:lang w:eastAsia="fr-FR"/>
        </w:rPr>
        <w:t xml:space="preserve"> Conclusions</w:t>
      </w:r>
    </w:p>
    <w:p w14:paraId="00C9A7E0" w14:textId="77777777" w:rsidR="00B32029" w:rsidRDefault="00B32029" w:rsidP="00A97F88">
      <w:pPr>
        <w:pStyle w:val="Titre1"/>
        <w:rPr>
          <w:lang w:val="en-US" w:eastAsia="en-US"/>
        </w:rPr>
      </w:pPr>
    </w:p>
    <w:p w14:paraId="5339E07D" w14:textId="018DF8A1" w:rsidR="00A97F88" w:rsidRPr="00120C95" w:rsidRDefault="00BD0F32" w:rsidP="00A97F88">
      <w:pPr>
        <w:pStyle w:val="Titre1"/>
        <w:rPr>
          <w:lang w:val="en-US" w:eastAsia="en-US"/>
        </w:rPr>
      </w:pPr>
      <w:r w:rsidRPr="00120C95">
        <w:rPr>
          <w:lang w:val="en-US"/>
        </w:rPr>
        <w:t>Remerciements</w:t>
      </w:r>
      <w:r w:rsidR="00482FF9" w:rsidRPr="00120C95">
        <w:rPr>
          <w:lang w:val="en-US"/>
        </w:rPr>
        <w:t xml:space="preserve"> </w:t>
      </w:r>
    </w:p>
    <w:p w14:paraId="6E660A61" w14:textId="77777777" w:rsidR="00A97F88" w:rsidRDefault="00A97F88" w:rsidP="00A97F88">
      <w:pPr>
        <w:rPr>
          <w:lang w:val="en-US" w:eastAsia="en-US"/>
        </w:rPr>
      </w:pPr>
    </w:p>
    <w:p w14:paraId="434DDEEB" w14:textId="79C185D6" w:rsidR="00FB3197" w:rsidRDefault="0015377A">
      <w:pPr>
        <w:tabs>
          <w:tab w:val="left" w:pos="2340"/>
        </w:tabs>
        <w:rPr>
          <w:lang w:val="en-GB"/>
        </w:rPr>
      </w:pPr>
      <w:r>
        <w:rPr>
          <w:rStyle w:val="Titre1Car"/>
        </w:rPr>
        <w:t>Réfé</w:t>
      </w:r>
      <w:r w:rsidR="006D7AAC">
        <w:rPr>
          <w:rStyle w:val="Titre1Car"/>
        </w:rPr>
        <w:t>rences</w:t>
      </w:r>
      <w:r w:rsidR="006D7AAC">
        <w:rPr>
          <w:lang w:val="en-GB"/>
        </w:rPr>
        <w:t xml:space="preserve"> </w:t>
      </w:r>
    </w:p>
    <w:p w14:paraId="10386964" w14:textId="5F2FE48A" w:rsidR="00683A9D" w:rsidRDefault="00683A9D">
      <w:pPr>
        <w:tabs>
          <w:tab w:val="left" w:pos="2340"/>
        </w:tabs>
        <w:rPr>
          <w:lang w:val="en-GB"/>
        </w:rPr>
      </w:pPr>
    </w:p>
    <w:p w14:paraId="33F956FC" w14:textId="7D679417" w:rsidR="00FB3197" w:rsidRPr="0018473E" w:rsidRDefault="00734C95" w:rsidP="00FB3197">
      <w:pPr>
        <w:pStyle w:val="Titre1"/>
        <w:rPr>
          <w:b w:val="0"/>
          <w:sz w:val="20"/>
          <w:szCs w:val="20"/>
          <w:lang w:val="en-US" w:eastAsia="fr-FR"/>
        </w:rPr>
      </w:pPr>
      <w:r w:rsidRPr="0018473E">
        <w:rPr>
          <w:b w:val="0"/>
          <w:sz w:val="20"/>
          <w:szCs w:val="20"/>
          <w:lang w:val="en-US" w:eastAsia="fr-FR"/>
        </w:rPr>
        <w:t>[in T</w:t>
      </w:r>
      <w:r w:rsidR="00FB3197" w:rsidRPr="0018473E">
        <w:rPr>
          <w:b w:val="0"/>
          <w:sz w:val="20"/>
          <w:szCs w:val="20"/>
          <w:lang w:val="en-US" w:eastAsia="fr-FR"/>
        </w:rPr>
        <w:t xml:space="preserve">imes </w:t>
      </w:r>
      <w:r w:rsidRPr="0018473E">
        <w:rPr>
          <w:b w:val="0"/>
          <w:sz w:val="20"/>
          <w:szCs w:val="20"/>
          <w:lang w:val="en-US" w:eastAsia="fr-FR"/>
        </w:rPr>
        <w:t>N</w:t>
      </w:r>
      <w:r w:rsidR="00FB3197" w:rsidRPr="0018473E">
        <w:rPr>
          <w:b w:val="0"/>
          <w:sz w:val="20"/>
          <w:szCs w:val="20"/>
          <w:lang w:val="en-US" w:eastAsia="fr-FR"/>
        </w:rPr>
        <w:t xml:space="preserve">ew </w:t>
      </w:r>
      <w:r w:rsidRPr="0018473E">
        <w:rPr>
          <w:b w:val="0"/>
          <w:sz w:val="20"/>
          <w:szCs w:val="20"/>
          <w:lang w:val="en-US" w:eastAsia="fr-FR"/>
        </w:rPr>
        <w:t>R</w:t>
      </w:r>
      <w:r w:rsidR="00FB3197" w:rsidRPr="0018473E">
        <w:rPr>
          <w:b w:val="0"/>
          <w:sz w:val="20"/>
          <w:szCs w:val="20"/>
          <w:lang w:val="en-US" w:eastAsia="fr-FR"/>
        </w:rPr>
        <w:t>oman 10</w:t>
      </w:r>
      <w:r w:rsidRPr="0018473E">
        <w:rPr>
          <w:b w:val="0"/>
          <w:sz w:val="20"/>
          <w:szCs w:val="20"/>
          <w:lang w:val="en-US" w:eastAsia="fr-FR"/>
        </w:rPr>
        <w:t>]</w:t>
      </w:r>
    </w:p>
    <w:p w14:paraId="0A35177D" w14:textId="539167CD" w:rsidR="005B20C9" w:rsidRDefault="005B20C9" w:rsidP="00846A6C">
      <w:pPr>
        <w:jc w:val="both"/>
        <w:rPr>
          <w:lang w:val="en-US"/>
        </w:rPr>
      </w:pPr>
    </w:p>
    <w:p w14:paraId="4E68D279" w14:textId="09A93F8E" w:rsidR="004B5AA5" w:rsidRPr="004B5AA5" w:rsidRDefault="004B5AA5" w:rsidP="0018473E">
      <w:pPr>
        <w:suppressAutoHyphens w:val="0"/>
        <w:autoSpaceDE w:val="0"/>
        <w:autoSpaceDN w:val="0"/>
        <w:adjustRightInd w:val="0"/>
        <w:rPr>
          <w:rFonts w:eastAsia="ArialMT-Identity-H"/>
          <w:lang w:val="fr-FR" w:eastAsia="fr-FR"/>
        </w:rPr>
      </w:pPr>
      <w:r w:rsidRPr="004B5AA5">
        <w:rPr>
          <w:rFonts w:eastAsia="ArialMT-Identity-H"/>
          <w:lang w:val="fr-FR" w:eastAsia="fr-FR"/>
        </w:rPr>
        <w:t>Viel E., La marche humaine, la course et le saut : biomécanique, explorations,</w:t>
      </w:r>
      <w:r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 xml:space="preserve">normes et dysfonctionnement. In : </w:t>
      </w:r>
      <w:r w:rsidRPr="004B5AA5">
        <w:rPr>
          <w:rFonts w:eastAsia="ArialMT-Identity-H"/>
          <w:i/>
          <w:iCs/>
          <w:lang w:val="fr-FR" w:eastAsia="fr-FR"/>
        </w:rPr>
        <w:t>Le point en rééducation et APS</w:t>
      </w:r>
      <w:r w:rsidRPr="004B5AA5">
        <w:rPr>
          <w:rFonts w:eastAsia="ArialMT-Identity-H"/>
          <w:lang w:val="fr-FR" w:eastAsia="fr-FR"/>
        </w:rPr>
        <w:t>, Editions Masson,</w:t>
      </w:r>
      <w:r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>2000, volume 9</w:t>
      </w:r>
    </w:p>
    <w:p w14:paraId="33191159" w14:textId="61FE410C" w:rsidR="004B5AA5" w:rsidRPr="004B5AA5" w:rsidRDefault="004B5AA5" w:rsidP="004B5AA5">
      <w:pPr>
        <w:suppressAutoHyphens w:val="0"/>
        <w:autoSpaceDE w:val="0"/>
        <w:autoSpaceDN w:val="0"/>
        <w:adjustRightInd w:val="0"/>
        <w:rPr>
          <w:rFonts w:eastAsia="ArialMT-Identity-H"/>
          <w:lang w:val="fr-FR" w:eastAsia="fr-FR"/>
        </w:rPr>
      </w:pPr>
      <w:r w:rsidRPr="004B5AA5">
        <w:rPr>
          <w:rFonts w:eastAsia="ArialMT-Identity-H"/>
          <w:lang w:val="fr-FR" w:eastAsia="fr-FR"/>
        </w:rPr>
        <w:t>Puisieux F., Boulanger E., Beuscart JB., Prise en charge des chutes répétées chez</w:t>
      </w:r>
      <w:r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 xml:space="preserve">l’hypertendu âgé, Management of recurrent falls in hypertensive elderly, In : </w:t>
      </w:r>
      <w:r w:rsidRPr="004B5AA5">
        <w:rPr>
          <w:rFonts w:eastAsia="ArialMT-Identity-H"/>
          <w:i/>
          <w:iCs/>
          <w:lang w:val="fr-FR" w:eastAsia="fr-FR"/>
        </w:rPr>
        <w:t xml:space="preserve">Archives des maladies du coeur et des vaisseaux Pratique, </w:t>
      </w:r>
      <w:r w:rsidRPr="004B5AA5">
        <w:rPr>
          <w:rFonts w:eastAsia="ArialMT-Identity-H"/>
          <w:lang w:val="fr-FR" w:eastAsia="fr-FR"/>
        </w:rPr>
        <w:t>2015, 242 : 8-13.</w:t>
      </w:r>
    </w:p>
    <w:p w14:paraId="5E0ED6C4" w14:textId="462C5936" w:rsidR="004B5AA5" w:rsidRPr="004B5AA5" w:rsidRDefault="004B5AA5" w:rsidP="004B5AA5">
      <w:pPr>
        <w:suppressAutoHyphens w:val="0"/>
        <w:autoSpaceDE w:val="0"/>
        <w:autoSpaceDN w:val="0"/>
        <w:adjustRightInd w:val="0"/>
        <w:rPr>
          <w:rFonts w:eastAsia="ArialMT-Identity-H"/>
          <w:lang w:val="fr-FR" w:eastAsia="fr-FR"/>
        </w:rPr>
      </w:pPr>
      <w:r w:rsidRPr="004B5AA5">
        <w:rPr>
          <w:rFonts w:eastAsia="ArialMT-Identity-H"/>
          <w:lang w:val="fr-FR" w:eastAsia="fr-FR"/>
        </w:rPr>
        <w:t>Piera JB., Coulomb Y., Renard-Deniel S., Pied de l’adulte hémiplégique par</w:t>
      </w:r>
      <w:r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 xml:space="preserve">accident vasculaire cérébral, In : </w:t>
      </w:r>
      <w:r w:rsidRPr="004B5AA5">
        <w:rPr>
          <w:rFonts w:eastAsia="ArialMT-Identity-H"/>
          <w:i/>
          <w:iCs/>
          <w:lang w:val="fr-FR" w:eastAsia="fr-FR"/>
        </w:rPr>
        <w:t>EMC, Podologie</w:t>
      </w:r>
      <w:r w:rsidRPr="004B5AA5">
        <w:rPr>
          <w:rFonts w:eastAsia="ArialMT-Identity-H"/>
          <w:lang w:val="fr-FR" w:eastAsia="fr-FR"/>
        </w:rPr>
        <w:t>, 2009, 27-120-A-15</w:t>
      </w:r>
    </w:p>
    <w:p w14:paraId="2378AC67" w14:textId="4263BBE0" w:rsidR="004B5AA5" w:rsidRPr="004B5AA5" w:rsidRDefault="004B5AA5" w:rsidP="004B5AA5">
      <w:pPr>
        <w:suppressAutoHyphens w:val="0"/>
        <w:autoSpaceDE w:val="0"/>
        <w:autoSpaceDN w:val="0"/>
        <w:adjustRightInd w:val="0"/>
        <w:rPr>
          <w:rFonts w:eastAsia="ArialMT-Identity-H"/>
          <w:lang w:val="fr-FR" w:eastAsia="fr-FR"/>
        </w:rPr>
      </w:pPr>
      <w:r w:rsidRPr="004B5AA5">
        <w:rPr>
          <w:rFonts w:eastAsia="ArialMT-Identity-H"/>
          <w:lang w:val="fr-FR" w:eastAsia="fr-FR"/>
        </w:rPr>
        <w:t>Tran THC., Nguyen Van Nuoi D., Baiz H., Baglin G., Leduc JJ., Bulkaen H., Déficit</w:t>
      </w:r>
      <w:r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>visuel chez les sujets âgé</w:t>
      </w:r>
      <w:r>
        <w:rPr>
          <w:rFonts w:eastAsia="ArialMT-Identity-H"/>
          <w:lang w:val="fr-FR" w:eastAsia="fr-FR"/>
        </w:rPr>
        <w:t>s c</w:t>
      </w:r>
      <w:r w:rsidRPr="004B5AA5">
        <w:rPr>
          <w:rFonts w:eastAsia="ArialMT-Identity-H"/>
          <w:lang w:val="fr-FR" w:eastAsia="fr-FR"/>
        </w:rPr>
        <w:t xml:space="preserve">huteurs, In : </w:t>
      </w:r>
      <w:r w:rsidRPr="004B5AA5">
        <w:rPr>
          <w:rFonts w:eastAsia="ArialMT-Identity-H"/>
          <w:i/>
          <w:iCs/>
          <w:lang w:val="fr-FR" w:eastAsia="fr-FR"/>
        </w:rPr>
        <w:t xml:space="preserve">Journal français d’ophtalmologie, </w:t>
      </w:r>
      <w:r w:rsidRPr="004B5AA5">
        <w:rPr>
          <w:rFonts w:eastAsia="ArialMT-Identity-H"/>
          <w:lang w:val="fr-FR" w:eastAsia="fr-FR"/>
        </w:rPr>
        <w:t>Elsevier</w:t>
      </w:r>
      <w:r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>Masson, 2011, 34 : 723-728</w:t>
      </w:r>
    </w:p>
    <w:p w14:paraId="16E29CF5" w14:textId="4F16DB6B" w:rsidR="00262BF9" w:rsidRPr="0018473E" w:rsidRDefault="004B5AA5" w:rsidP="00A12DC2">
      <w:pPr>
        <w:suppressAutoHyphens w:val="0"/>
        <w:autoSpaceDE w:val="0"/>
        <w:autoSpaceDN w:val="0"/>
        <w:adjustRightInd w:val="0"/>
        <w:rPr>
          <w:lang w:val="fr-FR"/>
        </w:rPr>
      </w:pPr>
      <w:r w:rsidRPr="004B5AA5">
        <w:rPr>
          <w:rFonts w:eastAsia="ArialMT-Identity-H"/>
          <w:lang w:val="fr-FR" w:eastAsia="fr-FR"/>
        </w:rPr>
        <w:t xml:space="preserve">Robert-Cunrath N., Les aides à la marche, In : </w:t>
      </w:r>
      <w:r w:rsidRPr="004B5AA5">
        <w:rPr>
          <w:rFonts w:eastAsia="ArialMT-Identity-H"/>
          <w:i/>
          <w:iCs/>
          <w:lang w:val="fr-FR" w:eastAsia="fr-FR"/>
        </w:rPr>
        <w:t>Le Moniteur des pharmacies</w:t>
      </w:r>
      <w:r w:rsidRPr="004B5AA5">
        <w:rPr>
          <w:rFonts w:eastAsia="ArialMT-Identity-H"/>
          <w:lang w:val="fr-FR" w:eastAsia="fr-FR"/>
        </w:rPr>
        <w:t>, 26</w:t>
      </w:r>
      <w:r w:rsidR="0018473E">
        <w:rPr>
          <w:rFonts w:eastAsia="ArialMT-Identity-H"/>
          <w:lang w:val="fr-FR" w:eastAsia="fr-FR"/>
        </w:rPr>
        <w:t xml:space="preserve"> </w:t>
      </w:r>
      <w:r w:rsidRPr="004B5AA5">
        <w:rPr>
          <w:rFonts w:eastAsia="ArialMT-Identity-H"/>
          <w:lang w:val="fr-FR" w:eastAsia="fr-FR"/>
        </w:rPr>
        <w:t>Avril 2014</w:t>
      </w:r>
      <w:r w:rsidRPr="004B5AA5">
        <w:rPr>
          <w:rFonts w:eastAsia="ArialMT-Identity-H"/>
          <w:i/>
          <w:iCs/>
          <w:lang w:val="fr-FR" w:eastAsia="fr-FR"/>
        </w:rPr>
        <w:t xml:space="preserve">, </w:t>
      </w:r>
      <w:r w:rsidRPr="004B5AA5">
        <w:rPr>
          <w:rFonts w:eastAsia="ArialMT-Identity-H"/>
          <w:lang w:val="fr-FR" w:eastAsia="fr-FR"/>
        </w:rPr>
        <w:t>n°3029 cahier 1.</w:t>
      </w:r>
      <w:r>
        <w:rPr>
          <w:rFonts w:eastAsia="ArialMT-Identity-H"/>
          <w:lang w:val="fr-FR" w:eastAsia="fr-FR"/>
        </w:rPr>
        <w:t xml:space="preserve"> </w:t>
      </w:r>
    </w:p>
    <w:sectPr w:rsidR="00262BF9" w:rsidRPr="0018473E" w:rsidSect="0018473E">
      <w:type w:val="continuous"/>
      <w:pgSz w:w="12240" w:h="15840"/>
      <w:pgMar w:top="1134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98AC3" w14:textId="77777777" w:rsidR="00955B33" w:rsidRDefault="00955B33" w:rsidP="00075052">
      <w:r>
        <w:separator/>
      </w:r>
    </w:p>
  </w:endnote>
  <w:endnote w:type="continuationSeparator" w:id="0">
    <w:p w14:paraId="6733135F" w14:textId="77777777" w:rsidR="00955B33" w:rsidRDefault="00955B33" w:rsidP="000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0829" w14:textId="77777777" w:rsidR="00955B33" w:rsidRDefault="00955B33" w:rsidP="00075052">
      <w:r>
        <w:separator/>
      </w:r>
    </w:p>
  </w:footnote>
  <w:footnote w:type="continuationSeparator" w:id="0">
    <w:p w14:paraId="459FA0D9" w14:textId="77777777" w:rsidR="00955B33" w:rsidRDefault="00955B33" w:rsidP="0007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5B3F61"/>
    <w:multiLevelType w:val="hybridMultilevel"/>
    <w:tmpl w:val="5B92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10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C"/>
    <w:rsid w:val="00042A66"/>
    <w:rsid w:val="00060CA3"/>
    <w:rsid w:val="00075052"/>
    <w:rsid w:val="00083D05"/>
    <w:rsid w:val="000D564C"/>
    <w:rsid w:val="000E54C8"/>
    <w:rsid w:val="00103D30"/>
    <w:rsid w:val="00120C95"/>
    <w:rsid w:val="00145E83"/>
    <w:rsid w:val="0015377A"/>
    <w:rsid w:val="0018473E"/>
    <w:rsid w:val="001F00A4"/>
    <w:rsid w:val="001F7F05"/>
    <w:rsid w:val="00215EE9"/>
    <w:rsid w:val="00262BF9"/>
    <w:rsid w:val="00296750"/>
    <w:rsid w:val="002F108C"/>
    <w:rsid w:val="00325E46"/>
    <w:rsid w:val="003720C5"/>
    <w:rsid w:val="003937A5"/>
    <w:rsid w:val="00397815"/>
    <w:rsid w:val="003A7ACD"/>
    <w:rsid w:val="003B5C4C"/>
    <w:rsid w:val="003D2028"/>
    <w:rsid w:val="00413118"/>
    <w:rsid w:val="00416F06"/>
    <w:rsid w:val="0047548D"/>
    <w:rsid w:val="00482FF9"/>
    <w:rsid w:val="004B5AA5"/>
    <w:rsid w:val="005B20C9"/>
    <w:rsid w:val="006649D9"/>
    <w:rsid w:val="00683A9D"/>
    <w:rsid w:val="006D7AAC"/>
    <w:rsid w:val="006F0468"/>
    <w:rsid w:val="00720BC8"/>
    <w:rsid w:val="00734C95"/>
    <w:rsid w:val="00770DED"/>
    <w:rsid w:val="008341C6"/>
    <w:rsid w:val="00846A6C"/>
    <w:rsid w:val="008A65D3"/>
    <w:rsid w:val="00911324"/>
    <w:rsid w:val="00955B33"/>
    <w:rsid w:val="00957D57"/>
    <w:rsid w:val="00963985"/>
    <w:rsid w:val="009E036F"/>
    <w:rsid w:val="00A12DC2"/>
    <w:rsid w:val="00A97F88"/>
    <w:rsid w:val="00AC177C"/>
    <w:rsid w:val="00AE20AC"/>
    <w:rsid w:val="00B32029"/>
    <w:rsid w:val="00B50BA2"/>
    <w:rsid w:val="00B9760E"/>
    <w:rsid w:val="00BA37FA"/>
    <w:rsid w:val="00BC3029"/>
    <w:rsid w:val="00BD0F32"/>
    <w:rsid w:val="00C00B47"/>
    <w:rsid w:val="00C05F76"/>
    <w:rsid w:val="00C35763"/>
    <w:rsid w:val="00C65506"/>
    <w:rsid w:val="00CE5FB0"/>
    <w:rsid w:val="00D26F67"/>
    <w:rsid w:val="00D71300"/>
    <w:rsid w:val="00D75C44"/>
    <w:rsid w:val="00E00E2B"/>
    <w:rsid w:val="00E01A31"/>
    <w:rsid w:val="00E07B6B"/>
    <w:rsid w:val="00E45392"/>
    <w:rsid w:val="00E875C4"/>
    <w:rsid w:val="00F9703D"/>
    <w:rsid w:val="00FB3197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BC9201"/>
  <w15:docId w15:val="{B49719EE-D428-490B-B205-B008109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  <w:style w:type="character" w:customStyle="1" w:styleId="shorttext">
    <w:name w:val="short_text"/>
    <w:basedOn w:val="Policepardfaut"/>
    <w:rsid w:val="00B9760E"/>
  </w:style>
  <w:style w:type="character" w:customStyle="1" w:styleId="st">
    <w:name w:val="st"/>
    <w:basedOn w:val="Policepardfaut"/>
    <w:rsid w:val="00B9760E"/>
  </w:style>
  <w:style w:type="paragraph" w:styleId="En-tte">
    <w:name w:val="header"/>
    <w:basedOn w:val="Normal"/>
    <w:link w:val="En-tt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052"/>
    <w:rPr>
      <w:rFonts w:eastAsia="SimSun"/>
      <w:lang w:val="it-IT" w:eastAsia="zh-CN"/>
    </w:rPr>
  </w:style>
  <w:style w:type="paragraph" w:styleId="Pieddepage">
    <w:name w:val="footer"/>
    <w:basedOn w:val="Normal"/>
    <w:link w:val="Pieddepag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052"/>
    <w:rPr>
      <w:rFonts w:eastAsia="SimSun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52AA-9B93-4890-BF85-EAC011B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Benedicte Foucrier</cp:lastModifiedBy>
  <cp:revision>2</cp:revision>
  <cp:lastPrinted>2012-11-28T10:10:00Z</cp:lastPrinted>
  <dcterms:created xsi:type="dcterms:W3CDTF">2020-03-23T14:08:00Z</dcterms:created>
  <dcterms:modified xsi:type="dcterms:W3CDTF">2020-03-23T14:08:00Z</dcterms:modified>
</cp:coreProperties>
</file>